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1E34" w14:textId="77777777" w:rsidR="00F32BD9" w:rsidRDefault="00F32BD9" w:rsidP="00F32BD9">
      <w:pPr>
        <w:spacing w:after="150"/>
        <w:rPr>
          <w:rFonts w:ascii="Helvetica" w:hAnsi="Helvetica" w:cs="Helvetica"/>
          <w:b/>
          <w:bCs/>
          <w:color w:val="4C4C4C"/>
          <w:spacing w:val="3"/>
          <w:sz w:val="27"/>
          <w:szCs w:val="27"/>
        </w:rPr>
      </w:pPr>
      <w:r>
        <w:rPr>
          <w:rFonts w:ascii="新細明體" w:hAnsi="新細明體" w:hint="eastAsia"/>
          <w:b/>
          <w:bCs/>
          <w:color w:val="4C4C4C"/>
          <w:spacing w:val="3"/>
          <w:sz w:val="27"/>
          <w:szCs w:val="27"/>
        </w:rPr>
        <w:t>所有報價僅供參考</w:t>
      </w:r>
      <w:r>
        <w:rPr>
          <w:rFonts w:ascii="Helvetica" w:hAnsi="Helvetica" w:cs="Helvetica"/>
          <w:b/>
          <w:bCs/>
          <w:color w:val="4C4C4C"/>
          <w:spacing w:val="3"/>
          <w:sz w:val="27"/>
          <w:szCs w:val="27"/>
        </w:rPr>
        <w:t>,</w:t>
      </w:r>
      <w:r>
        <w:rPr>
          <w:rFonts w:ascii="新細明體" w:hAnsi="新細明體" w:hint="eastAsia"/>
          <w:b/>
          <w:bCs/>
          <w:color w:val="4C4C4C"/>
          <w:spacing w:val="3"/>
          <w:sz w:val="27"/>
          <w:szCs w:val="27"/>
        </w:rPr>
        <w:t>實際成交價格以市場成交價為</w:t>
      </w:r>
      <w:proofErr w:type="gramStart"/>
      <w:r>
        <w:rPr>
          <w:rFonts w:ascii="新細明體" w:hAnsi="新細明體" w:hint="eastAsia"/>
          <w:b/>
          <w:bCs/>
          <w:color w:val="4C4C4C"/>
          <w:spacing w:val="3"/>
          <w:sz w:val="27"/>
          <w:szCs w:val="27"/>
        </w:rPr>
        <w:t>準</w:t>
      </w:r>
      <w:proofErr w:type="gramEnd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8"/>
        <w:gridCol w:w="6543"/>
        <w:gridCol w:w="1721"/>
        <w:gridCol w:w="1162"/>
        <w:gridCol w:w="1634"/>
        <w:gridCol w:w="1412"/>
        <w:gridCol w:w="1286"/>
      </w:tblGrid>
      <w:tr w:rsidR="00F32BD9" w14:paraId="1B4AF4FC" w14:textId="77777777" w:rsidTr="00F32BD9">
        <w:trPr>
          <w:trHeight w:val="600"/>
          <w:tblHeader/>
        </w:trPr>
        <w:tc>
          <w:tcPr>
            <w:tcW w:w="350" w:type="pct"/>
            <w:shd w:val="clear" w:color="auto" w:fill="CAAF6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10C6991E" w14:textId="77777777" w:rsidR="00F32BD9" w:rsidRDefault="00F32BD9">
            <w:pPr>
              <w:jc w:val="center"/>
              <w:rPr>
                <w:rFonts w:ascii="inherit" w:hAnsi="inherit"/>
                <w:b/>
                <w:bCs/>
                <w:color w:val="FFFFFF"/>
                <w:spacing w:val="3"/>
              </w:rPr>
            </w:pPr>
            <w:r>
              <w:rPr>
                <w:rFonts w:ascii="新細明體" w:hAnsi="新細明體" w:hint="eastAsia"/>
                <w:b/>
                <w:bCs/>
                <w:color w:val="FFFFFF"/>
                <w:spacing w:val="3"/>
              </w:rPr>
              <w:t>商品代號</w:t>
            </w:r>
          </w:p>
        </w:tc>
        <w:tc>
          <w:tcPr>
            <w:tcW w:w="2204" w:type="pct"/>
            <w:shd w:val="clear" w:color="auto" w:fill="D4BF8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2DECE0C7" w14:textId="77777777" w:rsidR="00F32BD9" w:rsidRDefault="00F32BD9">
            <w:pPr>
              <w:rPr>
                <w:rFonts w:ascii="inherit" w:hAnsi="inherit"/>
                <w:b/>
                <w:bCs/>
                <w:color w:val="FFFFFF"/>
                <w:spacing w:val="3"/>
              </w:rPr>
            </w:pPr>
            <w:r>
              <w:rPr>
                <w:rFonts w:ascii="新細明體" w:hAnsi="新細明體" w:hint="eastAsia"/>
                <w:b/>
                <w:bCs/>
                <w:color w:val="FFFFFF"/>
                <w:spacing w:val="3"/>
              </w:rPr>
              <w:t>商品名稱</w:t>
            </w:r>
          </w:p>
        </w:tc>
        <w:tc>
          <w:tcPr>
            <w:tcW w:w="611" w:type="pct"/>
            <w:shd w:val="clear" w:color="auto" w:fill="CAAF6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7377F3B4" w14:textId="77777777" w:rsidR="00F32BD9" w:rsidRDefault="00F32BD9">
            <w:pPr>
              <w:jc w:val="center"/>
              <w:rPr>
                <w:rFonts w:ascii="inherit" w:hAnsi="inherit"/>
                <w:b/>
                <w:bCs/>
                <w:color w:val="FFFFFF"/>
                <w:spacing w:val="3"/>
              </w:rPr>
            </w:pPr>
            <w:r>
              <w:rPr>
                <w:rFonts w:ascii="新細明體" w:hAnsi="新細明體" w:hint="eastAsia"/>
                <w:b/>
                <w:bCs/>
                <w:color w:val="FFFFFF"/>
                <w:spacing w:val="3"/>
              </w:rPr>
              <w:t>標的</w:t>
            </w:r>
          </w:p>
        </w:tc>
        <w:tc>
          <w:tcPr>
            <w:tcW w:w="426" w:type="pct"/>
            <w:shd w:val="clear" w:color="auto" w:fill="D4BF8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BCD302F" w14:textId="77777777" w:rsidR="00F32BD9" w:rsidRDefault="00F32BD9">
            <w:pPr>
              <w:jc w:val="center"/>
              <w:rPr>
                <w:rFonts w:ascii="inherit" w:hAnsi="inherit"/>
                <w:b/>
                <w:bCs/>
                <w:color w:val="FFFFFF"/>
                <w:spacing w:val="3"/>
              </w:rPr>
            </w:pPr>
            <w:r>
              <w:rPr>
                <w:rFonts w:ascii="新細明體" w:hAnsi="新細明體" w:hint="eastAsia"/>
                <w:b/>
                <w:bCs/>
                <w:color w:val="FFFFFF"/>
                <w:spacing w:val="3"/>
              </w:rPr>
              <w:t>參考報價</w:t>
            </w:r>
            <w:r>
              <w:rPr>
                <w:rFonts w:ascii="inherit" w:hAnsi="inherit"/>
                <w:b/>
                <w:bCs/>
                <w:color w:val="FFFFFF"/>
                <w:spacing w:val="3"/>
              </w:rPr>
              <w:t>(%)</w:t>
            </w:r>
          </w:p>
        </w:tc>
        <w:tc>
          <w:tcPr>
            <w:tcW w:w="582" w:type="pct"/>
            <w:shd w:val="clear" w:color="auto" w:fill="CAAF6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69BE5536" w14:textId="77777777" w:rsidR="00F32BD9" w:rsidRDefault="00F32BD9">
            <w:pPr>
              <w:jc w:val="center"/>
              <w:rPr>
                <w:rFonts w:ascii="inherit" w:hAnsi="inherit"/>
                <w:b/>
                <w:bCs/>
                <w:color w:val="FFFFFF"/>
                <w:spacing w:val="3"/>
              </w:rPr>
            </w:pPr>
            <w:r>
              <w:rPr>
                <w:rFonts w:ascii="新細明體" w:hAnsi="新細明體" w:hint="eastAsia"/>
                <w:b/>
                <w:bCs/>
                <w:color w:val="FFFFFF"/>
                <w:spacing w:val="3"/>
              </w:rPr>
              <w:t>報價參考日</w:t>
            </w:r>
          </w:p>
        </w:tc>
        <w:tc>
          <w:tcPr>
            <w:tcW w:w="360" w:type="pct"/>
            <w:shd w:val="clear" w:color="auto" w:fill="D4BF88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5D7E62A" w14:textId="77777777" w:rsidR="00F32BD9" w:rsidRDefault="00F32BD9">
            <w:pPr>
              <w:jc w:val="center"/>
              <w:rPr>
                <w:rFonts w:ascii="inherit" w:hAnsi="inherit"/>
                <w:b/>
                <w:bCs/>
                <w:color w:val="FFFFFF"/>
                <w:spacing w:val="3"/>
              </w:rPr>
            </w:pPr>
            <w:r>
              <w:rPr>
                <w:rFonts w:ascii="新細明體" w:hAnsi="新細明體" w:hint="eastAsia"/>
                <w:b/>
                <w:bCs/>
                <w:color w:val="FFFFFF"/>
                <w:spacing w:val="3"/>
              </w:rPr>
              <w:t>到期日</w:t>
            </w:r>
          </w:p>
        </w:tc>
        <w:tc>
          <w:tcPr>
            <w:tcW w:w="468" w:type="pct"/>
            <w:shd w:val="clear" w:color="auto" w:fill="CAAF6A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06A5A22B" w14:textId="77777777" w:rsidR="00F32BD9" w:rsidRDefault="00F32BD9">
            <w:pPr>
              <w:jc w:val="center"/>
              <w:rPr>
                <w:rFonts w:ascii="inherit" w:hAnsi="inherit"/>
                <w:b/>
                <w:bCs/>
                <w:color w:val="FFFFFF"/>
                <w:spacing w:val="3"/>
              </w:rPr>
            </w:pPr>
            <w:r>
              <w:rPr>
                <w:rFonts w:ascii="新細明體" w:hAnsi="新細明體" w:hint="eastAsia"/>
                <w:b/>
                <w:bCs/>
                <w:color w:val="FFFFFF"/>
                <w:spacing w:val="3"/>
              </w:rPr>
              <w:t>期別</w:t>
            </w:r>
          </w:p>
        </w:tc>
      </w:tr>
      <w:tr w:rsidR="00F32BD9" w14:paraId="3D261C71" w14:textId="77777777" w:rsidTr="00F32BD9">
        <w:tc>
          <w:tcPr>
            <w:tcW w:w="350" w:type="pct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25A52537" w14:textId="77777777" w:rsidR="00F32BD9" w:rsidRDefault="00F32BD9">
            <w:pPr>
              <w:jc w:val="center"/>
              <w:rPr>
                <w:rFonts w:ascii="Helvetica" w:hAnsi="Helvetica" w:cs="Helvetica"/>
                <w:color w:val="4C4C4C"/>
                <w:spacing w:val="3"/>
              </w:rPr>
            </w:pPr>
            <w:r>
              <w:rPr>
                <w:rFonts w:ascii="Helvetica" w:hAnsi="Helvetica" w:cs="Helvetica"/>
                <w:color w:val="4C4C4C"/>
                <w:spacing w:val="3"/>
              </w:rPr>
              <w:t>FCNT0001</w:t>
            </w:r>
          </w:p>
        </w:tc>
        <w:tc>
          <w:tcPr>
            <w:tcW w:w="2204" w:type="pct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4B917543" w14:textId="08614964" w:rsidR="00F32BD9" w:rsidRDefault="00F32BD9">
            <w:pPr>
              <w:spacing w:line="240" w:lineRule="atLeast"/>
              <w:jc w:val="center"/>
              <w:rPr>
                <w:rFonts w:ascii="Helvetica" w:hAnsi="Helvetica" w:cs="Helvetica"/>
                <w:color w:val="4C4C4C"/>
                <w:spacing w:val="3"/>
              </w:rPr>
            </w:pPr>
            <w:r>
              <w:rPr>
                <w:rFonts w:ascii="新細明體" w:hAnsi="新細明體" w:hint="eastAsia"/>
                <w:color w:val="4C4C4C"/>
                <w:spacing w:val="3"/>
              </w:rPr>
              <w:t>兆豐</w:t>
            </w:r>
            <w:r>
              <w:rPr>
                <w:rFonts w:ascii="Helvetica" w:hAnsi="Helvetica" w:cs="Helvetica"/>
                <w:color w:val="4C4C4C"/>
                <w:spacing w:val="3"/>
              </w:rPr>
              <w:t>6</w:t>
            </w:r>
            <w:r>
              <w:rPr>
                <w:rFonts w:ascii="新細明體" w:hAnsi="新細明體" w:hint="eastAsia"/>
                <w:color w:val="4C4C4C"/>
                <w:spacing w:val="3"/>
              </w:rPr>
              <w:t>個月奇</w:t>
            </w:r>
            <w:proofErr w:type="gramStart"/>
            <w:r>
              <w:rPr>
                <w:rFonts w:ascii="新細明體" w:hAnsi="新細明體" w:hint="eastAsia"/>
                <w:color w:val="4C4C4C"/>
                <w:spacing w:val="3"/>
              </w:rPr>
              <w:t>鋐貿聯南電</w:t>
            </w:r>
            <w:proofErr w:type="gramEnd"/>
            <w:r>
              <w:rPr>
                <w:rFonts w:ascii="新細明體" w:hAnsi="新細明體" w:hint="eastAsia"/>
                <w:color w:val="4C4C4C"/>
                <w:spacing w:val="3"/>
              </w:rPr>
              <w:t>固定配息記憶出場不保本結構型商品</w:t>
            </w:r>
          </w:p>
        </w:tc>
        <w:tc>
          <w:tcPr>
            <w:tcW w:w="611" w:type="pct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264C73B8" w14:textId="77777777" w:rsidR="00F32BD9" w:rsidRDefault="00F32BD9">
            <w:pPr>
              <w:jc w:val="center"/>
              <w:rPr>
                <w:rFonts w:ascii="Helvetica" w:hAnsi="Helvetica" w:cs="Helvetica"/>
                <w:color w:val="4C4C4C"/>
                <w:spacing w:val="3"/>
              </w:rPr>
            </w:pPr>
            <w:r>
              <w:rPr>
                <w:rFonts w:ascii="Helvetica" w:hAnsi="Helvetica" w:cs="Helvetica"/>
                <w:color w:val="4C4C4C"/>
                <w:spacing w:val="3"/>
              </w:rPr>
              <w:t>3017</w:t>
            </w:r>
            <w:r>
              <w:rPr>
                <w:rFonts w:ascii="新細明體" w:hAnsi="新細明體" w:hint="eastAsia"/>
                <w:color w:val="4C4C4C"/>
                <w:spacing w:val="3"/>
              </w:rPr>
              <w:t>、</w:t>
            </w:r>
            <w:r>
              <w:rPr>
                <w:rFonts w:ascii="Helvetica" w:hAnsi="Helvetica" w:cs="Helvetica"/>
                <w:color w:val="4C4C4C"/>
                <w:spacing w:val="3"/>
              </w:rPr>
              <w:t>3665</w:t>
            </w:r>
            <w:r>
              <w:rPr>
                <w:rFonts w:ascii="新細明體" w:hAnsi="新細明體" w:hint="eastAsia"/>
                <w:color w:val="4C4C4C"/>
                <w:spacing w:val="3"/>
              </w:rPr>
              <w:t>、</w:t>
            </w:r>
            <w:r>
              <w:rPr>
                <w:rFonts w:ascii="Helvetica" w:hAnsi="Helvetica" w:cs="Helvetica"/>
                <w:color w:val="4C4C4C"/>
                <w:spacing w:val="3"/>
              </w:rPr>
              <w:t>8046</w:t>
            </w:r>
          </w:p>
        </w:tc>
        <w:tc>
          <w:tcPr>
            <w:tcW w:w="426" w:type="pct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5E000E4B" w14:textId="77777777" w:rsidR="00F32BD9" w:rsidRDefault="00F32BD9">
            <w:pPr>
              <w:jc w:val="center"/>
              <w:rPr>
                <w:rFonts w:ascii="Helvetica" w:hAnsi="Helvetica" w:cs="Helvetica"/>
                <w:color w:val="4C4C4C"/>
                <w:spacing w:val="3"/>
              </w:rPr>
            </w:pPr>
            <w:r>
              <w:rPr>
                <w:rFonts w:ascii="Helvetica" w:hAnsi="Helvetica" w:cs="Helvetica"/>
                <w:color w:val="4C4C4C"/>
                <w:spacing w:val="3"/>
              </w:rPr>
              <w:t>100%</w:t>
            </w:r>
          </w:p>
        </w:tc>
        <w:tc>
          <w:tcPr>
            <w:tcW w:w="582" w:type="pct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433132C8" w14:textId="77777777" w:rsidR="00F32BD9" w:rsidRDefault="00F32BD9">
            <w:pPr>
              <w:jc w:val="center"/>
              <w:rPr>
                <w:rFonts w:ascii="Helvetica" w:hAnsi="Helvetica" w:cs="Helvetica"/>
                <w:color w:val="4C4C4C"/>
                <w:spacing w:val="3"/>
              </w:rPr>
            </w:pPr>
            <w:r>
              <w:rPr>
                <w:rFonts w:ascii="Helvetica" w:hAnsi="Helvetica" w:cs="Helvetica"/>
                <w:color w:val="4C4C4C"/>
                <w:spacing w:val="3"/>
              </w:rPr>
              <w:t>2026/04/16</w:t>
            </w:r>
          </w:p>
        </w:tc>
        <w:tc>
          <w:tcPr>
            <w:tcW w:w="360" w:type="pct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5175ECD6" w14:textId="77777777" w:rsidR="00F32BD9" w:rsidRDefault="00F32BD9">
            <w:pPr>
              <w:jc w:val="center"/>
              <w:rPr>
                <w:rFonts w:ascii="Helvetica" w:hAnsi="Helvetica" w:cs="Helvetica"/>
                <w:color w:val="4C4C4C"/>
                <w:spacing w:val="3"/>
              </w:rPr>
            </w:pPr>
            <w:r>
              <w:rPr>
                <w:rFonts w:ascii="Helvetica" w:hAnsi="Helvetica" w:cs="Helvetica"/>
                <w:color w:val="4C4C4C"/>
                <w:spacing w:val="3"/>
              </w:rPr>
              <w:t>2026/10/16</w:t>
            </w:r>
          </w:p>
        </w:tc>
        <w:tc>
          <w:tcPr>
            <w:tcW w:w="468" w:type="pct"/>
            <w:tcMar>
              <w:top w:w="150" w:type="dxa"/>
              <w:left w:w="90" w:type="dxa"/>
              <w:bottom w:w="150" w:type="dxa"/>
              <w:right w:w="90" w:type="dxa"/>
            </w:tcMar>
            <w:vAlign w:val="center"/>
            <w:hideMark/>
          </w:tcPr>
          <w:p w14:paraId="340BA0D7" w14:textId="77777777" w:rsidR="00F32BD9" w:rsidRDefault="00F32BD9">
            <w:pPr>
              <w:jc w:val="center"/>
              <w:rPr>
                <w:rFonts w:ascii="Helvetica" w:hAnsi="Helvetica" w:cs="Helvetica"/>
                <w:color w:val="4C4C4C"/>
                <w:spacing w:val="3"/>
              </w:rPr>
            </w:pPr>
            <w:r>
              <w:rPr>
                <w:rFonts w:ascii="新細明體" w:hAnsi="新細明體" w:hint="eastAsia"/>
                <w:color w:val="4C4C4C"/>
                <w:spacing w:val="3"/>
              </w:rPr>
              <w:t>未到期</w:t>
            </w:r>
          </w:p>
        </w:tc>
      </w:tr>
    </w:tbl>
    <w:p w14:paraId="7A1DE7B3" w14:textId="77777777" w:rsidR="00F32BD9" w:rsidRDefault="00F32BD9" w:rsidP="00F32BD9"/>
    <w:p w14:paraId="3182F8FE" w14:textId="77777777" w:rsidR="00F32BD9" w:rsidRPr="00F32BD9" w:rsidRDefault="00F32BD9" w:rsidP="00F32BD9"/>
    <w:sectPr w:rsidR="00F32BD9" w:rsidRPr="00F32BD9" w:rsidSect="00F32BD9">
      <w:pgSz w:w="16838" w:h="11906" w:orient="landscape"/>
      <w:pgMar w:top="1797" w:right="851" w:bottom="179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BD9"/>
    <w:rsid w:val="00F3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B896"/>
  <w15:chartTrackingRefBased/>
  <w15:docId w15:val="{C5FC5FCC-3459-472B-A654-6A0FD2BD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BD9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6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楊沛湘</dc:creator>
  <cp:keywords/>
  <dc:description/>
  <cp:lastModifiedBy>楊沛湘</cp:lastModifiedBy>
  <cp:revision>1</cp:revision>
  <dcterms:created xsi:type="dcterms:W3CDTF">2026-04-17T04:39:00Z</dcterms:created>
  <dcterms:modified xsi:type="dcterms:W3CDTF">2026-04-17T04:41:00Z</dcterms:modified>
</cp:coreProperties>
</file>